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200719904"/>
        <w:docPartObj>
          <w:docPartGallery w:val="Cover Pages"/>
          <w:docPartUnique/>
        </w:docPartObj>
      </w:sdtPr>
      <w:sdtEndPr>
        <w:rPr>
          <w:rFonts w:asciiTheme="minorHAnsi" w:eastAsiaTheme="minorHAnsi" w:hAnsiTheme="minorHAnsi" w:cstheme="minorBidi"/>
          <w:b/>
          <w:caps w:val="0"/>
          <w:lang w:val="en-US"/>
        </w:rPr>
      </w:sdtEndPr>
      <w:sdtContent>
        <w:tbl>
          <w:tblPr>
            <w:tblW w:w="5000" w:type="pct"/>
            <w:jc w:val="center"/>
            <w:tblLook w:val="04A0"/>
          </w:tblPr>
          <w:tblGrid>
            <w:gridCol w:w="14220"/>
          </w:tblGrid>
          <w:tr w:rsidR="008E0064">
            <w:trPr>
              <w:trHeight w:val="2880"/>
              <w:jc w:val="center"/>
            </w:trPr>
            <w:sdt>
              <w:sdtPr>
                <w:rPr>
                  <w:rFonts w:asciiTheme="majorHAnsi" w:eastAsiaTheme="majorEastAsia" w:hAnsiTheme="majorHAnsi" w:cstheme="majorBidi"/>
                  <w:caps/>
                </w:rPr>
                <w:alias w:val="Company"/>
                <w:id w:val="15524243"/>
                <w:placeholder>
                  <w:docPart w:val="2F3E5E12844B4783910B40152BC1C2DF"/>
                </w:placeholder>
                <w:dataBinding w:prefixMappings="xmlns:ns0='http://schemas.openxmlformats.org/officeDocument/2006/extended-properties'" w:xpath="/ns0:Properties[1]/ns0:Company[1]" w:storeItemID="{6668398D-A668-4E3E-A5EB-62B293D839F1}"/>
                <w:text/>
              </w:sdtPr>
              <w:sdtContent>
                <w:tc>
                  <w:tcPr>
                    <w:tcW w:w="5000" w:type="pct"/>
                  </w:tcPr>
                  <w:p w:rsidR="008E0064" w:rsidRDefault="008E0064">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US"/>
                      </w:rPr>
                      <w:t>Consona Corporation</w:t>
                    </w:r>
                  </w:p>
                </w:tc>
              </w:sdtContent>
            </w:sdt>
          </w:tr>
          <w:tr w:rsidR="008E0064" w:rsidRPr="00396C90">
            <w:trPr>
              <w:trHeight w:val="1440"/>
              <w:jc w:val="center"/>
            </w:trPr>
            <w:sdt>
              <w:sdtPr>
                <w:rPr>
                  <w:rFonts w:asciiTheme="majorHAnsi" w:eastAsiaTheme="majorEastAsia" w:hAnsiTheme="majorHAnsi" w:cstheme="majorBidi"/>
                  <w:sz w:val="80"/>
                  <w:szCs w:val="80"/>
                  <w:lang w:val="en-US"/>
                </w:rPr>
                <w:alias w:val="Title"/>
                <w:id w:val="15524250"/>
                <w:placeholder>
                  <w:docPart w:val="74877EE7F075436F8FCCE53746A7D49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E0064" w:rsidRPr="008E0064" w:rsidRDefault="00501886" w:rsidP="00501886">
                    <w:pPr>
                      <w:pStyle w:val="NoSpacing"/>
                      <w:jc w:val="center"/>
                      <w:rPr>
                        <w:rFonts w:asciiTheme="majorHAnsi" w:eastAsiaTheme="majorEastAsia" w:hAnsiTheme="majorHAnsi" w:cstheme="majorBidi"/>
                        <w:sz w:val="80"/>
                        <w:szCs w:val="80"/>
                        <w:lang w:val="en-US"/>
                      </w:rPr>
                    </w:pPr>
                    <w:r>
                      <w:rPr>
                        <w:rFonts w:asciiTheme="majorHAnsi" w:eastAsiaTheme="majorEastAsia" w:hAnsiTheme="majorHAnsi" w:cstheme="majorBidi"/>
                        <w:sz w:val="80"/>
                        <w:szCs w:val="80"/>
                        <w:lang w:val="en-US"/>
                      </w:rPr>
                      <w:t>Summary of Changes</w:t>
                    </w:r>
                  </w:p>
                </w:tc>
              </w:sdtContent>
            </w:sdt>
          </w:tr>
          <w:tr w:rsidR="008E0064" w:rsidRPr="006F6BC8">
            <w:trPr>
              <w:trHeight w:val="720"/>
              <w:jc w:val="center"/>
            </w:trPr>
            <w:tc>
              <w:tcPr>
                <w:tcW w:w="5000" w:type="pct"/>
                <w:tcBorders>
                  <w:top w:val="single" w:sz="4" w:space="0" w:color="4F81BD" w:themeColor="accent1"/>
                </w:tcBorders>
                <w:vAlign w:val="center"/>
              </w:tcPr>
              <w:p w:rsidR="008E0064" w:rsidRPr="00301830" w:rsidRDefault="00501886" w:rsidP="00301830">
                <w:pPr>
                  <w:pStyle w:val="NoSpacing"/>
                  <w:jc w:val="center"/>
                  <w:rPr>
                    <w:rFonts w:asciiTheme="majorHAnsi" w:eastAsiaTheme="majorEastAsia" w:hAnsiTheme="majorHAnsi" w:cstheme="majorBidi"/>
                    <w:sz w:val="44"/>
                    <w:szCs w:val="44"/>
                    <w:lang w:val="en-US"/>
                  </w:rPr>
                </w:pPr>
                <w:r>
                  <w:rPr>
                    <w:rFonts w:asciiTheme="majorHAnsi" w:eastAsiaTheme="majorEastAsia" w:hAnsiTheme="majorHAnsi" w:cstheme="majorBidi"/>
                    <w:sz w:val="44"/>
                    <w:szCs w:val="44"/>
                    <w:lang w:val="en-US"/>
                  </w:rPr>
                  <w:t>To Address DB Performance Issue</w:t>
                </w:r>
                <w:r w:rsidR="00301830" w:rsidRPr="00301830">
                  <w:rPr>
                    <w:rFonts w:asciiTheme="majorHAnsi" w:eastAsiaTheme="majorEastAsia" w:hAnsiTheme="majorHAnsi" w:cstheme="majorBidi"/>
                    <w:sz w:val="44"/>
                    <w:szCs w:val="44"/>
                    <w:lang w:val="en-US"/>
                  </w:rPr>
                  <w:t xml:space="preserve"> </w:t>
                </w:r>
              </w:p>
            </w:tc>
          </w:tr>
          <w:tr w:rsidR="008E0064" w:rsidRPr="006F6BC8">
            <w:trPr>
              <w:trHeight w:val="360"/>
              <w:jc w:val="center"/>
            </w:trPr>
            <w:tc>
              <w:tcPr>
                <w:tcW w:w="5000" w:type="pct"/>
                <w:vAlign w:val="center"/>
              </w:tcPr>
              <w:p w:rsidR="008E0064" w:rsidRPr="00301830" w:rsidRDefault="008E0064">
                <w:pPr>
                  <w:pStyle w:val="NoSpacing"/>
                  <w:jc w:val="center"/>
                  <w:rPr>
                    <w:lang w:val="en-US"/>
                  </w:rPr>
                </w:pPr>
              </w:p>
            </w:tc>
          </w:tr>
          <w:tr w:rsidR="008E0064">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8E0064" w:rsidRDefault="00307615">
                    <w:pPr>
                      <w:pStyle w:val="NoSpacing"/>
                      <w:jc w:val="center"/>
                      <w:rPr>
                        <w:b/>
                        <w:bCs/>
                      </w:rPr>
                    </w:pPr>
                    <w:r>
                      <w:rPr>
                        <w:b/>
                        <w:bCs/>
                        <w:lang w:val="en-US"/>
                      </w:rPr>
                      <w:t xml:space="preserve">Paul </w:t>
                    </w:r>
                    <w:r w:rsidR="008E0064">
                      <w:rPr>
                        <w:b/>
                        <w:bCs/>
                        <w:lang w:val="en-US"/>
                      </w:rPr>
                      <w:t>Miechels</w:t>
                    </w:r>
                  </w:p>
                </w:tc>
              </w:sdtContent>
            </w:sdt>
          </w:tr>
          <w:tr w:rsidR="008E0064">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2-01-19T00:00:00Z">
                  <w:dateFormat w:val="M/d/yyyy"/>
                  <w:lid w:val="en-US"/>
                  <w:storeMappedDataAs w:val="dateTime"/>
                  <w:calendar w:val="gregorian"/>
                </w:date>
              </w:sdtPr>
              <w:sdtContent>
                <w:tc>
                  <w:tcPr>
                    <w:tcW w:w="5000" w:type="pct"/>
                    <w:vAlign w:val="center"/>
                  </w:tcPr>
                  <w:p w:rsidR="008E0064" w:rsidRDefault="008E0064">
                    <w:pPr>
                      <w:pStyle w:val="NoSpacing"/>
                      <w:jc w:val="center"/>
                      <w:rPr>
                        <w:b/>
                        <w:bCs/>
                      </w:rPr>
                    </w:pPr>
                    <w:r>
                      <w:rPr>
                        <w:b/>
                        <w:bCs/>
                        <w:lang w:val="en-US"/>
                      </w:rPr>
                      <w:t>1/19/2012</w:t>
                    </w:r>
                  </w:p>
                </w:tc>
              </w:sdtContent>
            </w:sdt>
          </w:tr>
        </w:tbl>
        <w:p w:rsidR="008E0064" w:rsidRDefault="008E0064"/>
        <w:p w:rsidR="008E0064" w:rsidRDefault="008E0064"/>
        <w:tbl>
          <w:tblPr>
            <w:tblpPr w:leftFromText="187" w:rightFromText="187" w:horzAnchor="margin" w:tblpXSpec="center" w:tblpYSpec="bottom"/>
            <w:tblW w:w="5000" w:type="pct"/>
            <w:tblLook w:val="04A0"/>
          </w:tblPr>
          <w:tblGrid>
            <w:gridCol w:w="14220"/>
          </w:tblGrid>
          <w:tr w:rsidR="008E0064" w:rsidRPr="008E0064">
            <w:tc>
              <w:tcPr>
                <w:tcW w:w="5000" w:type="pct"/>
              </w:tcPr>
              <w:p w:rsidR="008E0064" w:rsidRPr="008E0064" w:rsidRDefault="008E0064">
                <w:pPr>
                  <w:pStyle w:val="NoSpacing"/>
                  <w:rPr>
                    <w:lang w:val="en-US"/>
                  </w:rPr>
                </w:pPr>
              </w:p>
            </w:tc>
          </w:tr>
        </w:tbl>
        <w:p w:rsidR="008E0064" w:rsidRPr="008E0064" w:rsidRDefault="008E0064">
          <w:pPr>
            <w:rPr>
              <w:lang w:val="en-US"/>
            </w:rPr>
          </w:pPr>
        </w:p>
        <w:p w:rsidR="008E0064" w:rsidRDefault="008E0064">
          <w:pPr>
            <w:rPr>
              <w:b/>
              <w:lang w:val="en-US"/>
            </w:rPr>
          </w:pPr>
          <w:r>
            <w:rPr>
              <w:b/>
              <w:lang w:val="en-US"/>
            </w:rPr>
            <w:br w:type="page"/>
          </w:r>
        </w:p>
      </w:sdtContent>
    </w:sdt>
    <w:p w:rsidR="002B4915" w:rsidRDefault="002E6902">
      <w:pPr>
        <w:rPr>
          <w:b/>
          <w:lang w:val="en-US"/>
        </w:rPr>
      </w:pPr>
      <w:r w:rsidRPr="00A151DD">
        <w:rPr>
          <w:b/>
          <w:lang w:val="en-US"/>
        </w:rPr>
        <w:lastRenderedPageBreak/>
        <w:t>Below are all the steps taken to gain performance.</w:t>
      </w:r>
    </w:p>
    <w:p w:rsidR="00307615" w:rsidRPr="00307615" w:rsidRDefault="00307615" w:rsidP="00766830">
      <w:pPr>
        <w:pStyle w:val="Heading1"/>
      </w:pPr>
      <w:r w:rsidRPr="00307615">
        <w:t>Background</w:t>
      </w:r>
    </w:p>
    <w:p w:rsidR="00307615" w:rsidRDefault="00307615" w:rsidP="00307615">
      <w:pPr>
        <w:pStyle w:val="NoSpacing"/>
        <w:ind w:left="360"/>
        <w:rPr>
          <w:lang w:val="en-US"/>
        </w:rPr>
      </w:pPr>
    </w:p>
    <w:p w:rsidR="002E6902" w:rsidRDefault="002E6902" w:rsidP="00307615">
      <w:pPr>
        <w:pStyle w:val="NoSpacing"/>
        <w:ind w:left="360"/>
        <w:rPr>
          <w:lang w:val="en-US"/>
        </w:rPr>
      </w:pPr>
      <w:r>
        <w:rPr>
          <w:lang w:val="en-US"/>
        </w:rPr>
        <w:t>There appeared to be 2 TOP queries shown in the AWR report taken just after the previous upgrade to SG4.1.4:</w:t>
      </w:r>
    </w:p>
    <w:p w:rsidR="00307615" w:rsidRDefault="00307615" w:rsidP="00307615">
      <w:pPr>
        <w:pStyle w:val="NoSpacing"/>
        <w:ind w:left="360"/>
        <w:rPr>
          <w:lang w:val="en-US"/>
        </w:rPr>
      </w:pPr>
    </w:p>
    <w:p w:rsidR="002E6902" w:rsidRPr="00A151DD" w:rsidRDefault="002E6902" w:rsidP="00307615">
      <w:pPr>
        <w:pStyle w:val="NoSpacing"/>
        <w:ind w:left="1080"/>
        <w:rPr>
          <w:color w:val="0070C0"/>
          <w:lang w:val="en-US"/>
        </w:rPr>
      </w:pPr>
      <w:r w:rsidRPr="00A151DD">
        <w:rPr>
          <w:color w:val="0070C0"/>
          <w:lang w:val="en-US"/>
        </w:rPr>
        <w:t xml:space="preserve">UPDATE </w:t>
      </w:r>
      <w:proofErr w:type="spellStart"/>
      <w:r w:rsidRPr="00A151DD">
        <w:rPr>
          <w:color w:val="0070C0"/>
          <w:lang w:val="en-US"/>
        </w:rPr>
        <w:t>sprt_ec_device</w:t>
      </w:r>
      <w:proofErr w:type="spellEnd"/>
      <w:r w:rsidRPr="00A151DD">
        <w:rPr>
          <w:color w:val="0070C0"/>
          <w:lang w:val="en-US"/>
        </w:rPr>
        <w:t xml:space="preserve"> SET </w:t>
      </w:r>
      <w:proofErr w:type="spellStart"/>
      <w:r w:rsidRPr="00A151DD">
        <w:rPr>
          <w:color w:val="0070C0"/>
          <w:lang w:val="en-US"/>
        </w:rPr>
        <w:t>ip_address</w:t>
      </w:r>
      <w:proofErr w:type="spellEnd"/>
      <w:r w:rsidRPr="00A151DD">
        <w:rPr>
          <w:color w:val="0070C0"/>
          <w:lang w:val="en-US"/>
        </w:rPr>
        <w:t xml:space="preserve"> = null WHERE </w:t>
      </w:r>
      <w:proofErr w:type="spellStart"/>
      <w:r w:rsidRPr="00A151DD">
        <w:rPr>
          <w:color w:val="0070C0"/>
          <w:lang w:val="en-US"/>
        </w:rPr>
        <w:t>ip_address</w:t>
      </w:r>
      <w:proofErr w:type="spellEnd"/>
      <w:r w:rsidRPr="00A151DD">
        <w:rPr>
          <w:color w:val="0070C0"/>
          <w:lang w:val="en-US"/>
        </w:rPr>
        <w:t xml:space="preserve"> </w:t>
      </w:r>
      <w:proofErr w:type="gramStart"/>
      <w:r w:rsidRPr="00A151DD">
        <w:rPr>
          <w:color w:val="0070C0"/>
          <w:lang w:val="en-US"/>
        </w:rPr>
        <w:t>= :</w:t>
      </w:r>
      <w:proofErr w:type="gramEnd"/>
      <w:r w:rsidRPr="00A151DD">
        <w:rPr>
          <w:color w:val="0070C0"/>
          <w:lang w:val="en-US"/>
        </w:rPr>
        <w:t xml:space="preserve">1 AND </w:t>
      </w:r>
      <w:proofErr w:type="spellStart"/>
      <w:r w:rsidRPr="00A151DD">
        <w:rPr>
          <w:color w:val="0070C0"/>
          <w:lang w:val="en-US"/>
        </w:rPr>
        <w:t>unique_id_string</w:t>
      </w:r>
      <w:proofErr w:type="spellEnd"/>
      <w:r w:rsidRPr="00A151DD">
        <w:rPr>
          <w:color w:val="0070C0"/>
          <w:lang w:val="en-US"/>
        </w:rPr>
        <w:t xml:space="preserve"> != :2;</w:t>
      </w:r>
    </w:p>
    <w:p w:rsidR="00307615" w:rsidRDefault="00307615" w:rsidP="00307615">
      <w:pPr>
        <w:pStyle w:val="NoSpacing"/>
        <w:ind w:left="1080"/>
        <w:rPr>
          <w:color w:val="0070C0"/>
          <w:lang w:val="en-US"/>
        </w:rPr>
      </w:pPr>
    </w:p>
    <w:p w:rsidR="002E6902" w:rsidRDefault="002E6902" w:rsidP="00307615">
      <w:pPr>
        <w:pStyle w:val="NoSpacing"/>
        <w:ind w:left="1080"/>
        <w:rPr>
          <w:color w:val="0070C0"/>
          <w:lang w:val="en-US"/>
        </w:rPr>
      </w:pPr>
      <w:r w:rsidRPr="00A151DD">
        <w:rPr>
          <w:color w:val="0070C0"/>
          <w:lang w:val="en-US"/>
        </w:rPr>
        <w:t xml:space="preserve">SELECT 1 FROM </w:t>
      </w:r>
      <w:proofErr w:type="spellStart"/>
      <w:r w:rsidRPr="00A151DD">
        <w:rPr>
          <w:color w:val="0070C0"/>
          <w:lang w:val="en-US"/>
        </w:rPr>
        <w:t>sprt_ec_device</w:t>
      </w:r>
      <w:proofErr w:type="spellEnd"/>
      <w:r w:rsidRPr="00A151DD">
        <w:rPr>
          <w:color w:val="0070C0"/>
          <w:lang w:val="en-US"/>
        </w:rPr>
        <w:t xml:space="preserve"> WHERE </w:t>
      </w:r>
      <w:proofErr w:type="spellStart"/>
      <w:r w:rsidRPr="00A151DD">
        <w:rPr>
          <w:color w:val="0070C0"/>
          <w:lang w:val="en-US"/>
        </w:rPr>
        <w:t>ip_address</w:t>
      </w:r>
      <w:proofErr w:type="spellEnd"/>
      <w:r w:rsidRPr="00A151DD">
        <w:rPr>
          <w:color w:val="0070C0"/>
          <w:lang w:val="en-US"/>
        </w:rPr>
        <w:t xml:space="preserve"> </w:t>
      </w:r>
      <w:proofErr w:type="gramStart"/>
      <w:r w:rsidRPr="00A151DD">
        <w:rPr>
          <w:color w:val="0070C0"/>
          <w:lang w:val="en-US"/>
        </w:rPr>
        <w:t>= :</w:t>
      </w:r>
      <w:proofErr w:type="gramEnd"/>
      <w:r w:rsidRPr="00A151DD">
        <w:rPr>
          <w:color w:val="0070C0"/>
          <w:lang w:val="en-US"/>
        </w:rPr>
        <w:t>1 AND id != :2;</w:t>
      </w:r>
    </w:p>
    <w:p w:rsidR="00307615" w:rsidRPr="00A151DD" w:rsidRDefault="00307615" w:rsidP="00307615">
      <w:pPr>
        <w:pStyle w:val="NoSpacing"/>
        <w:ind w:left="1080"/>
        <w:rPr>
          <w:color w:val="0070C0"/>
          <w:lang w:val="en-US"/>
        </w:rPr>
      </w:pPr>
    </w:p>
    <w:p w:rsidR="002E6902" w:rsidRDefault="00307615" w:rsidP="00307615">
      <w:pPr>
        <w:pStyle w:val="NoSpacing"/>
        <w:ind w:left="360"/>
        <w:rPr>
          <w:lang w:val="en-US"/>
        </w:rPr>
      </w:pPr>
      <w:r>
        <w:rPr>
          <w:lang w:val="en-US"/>
        </w:rPr>
        <w:t>T</w:t>
      </w:r>
      <w:r w:rsidR="002E6902">
        <w:rPr>
          <w:lang w:val="en-US"/>
        </w:rPr>
        <w:t xml:space="preserve">he first one </w:t>
      </w:r>
      <w:r>
        <w:rPr>
          <w:lang w:val="en-US"/>
        </w:rPr>
        <w:t>was resolved by adding</w:t>
      </w:r>
      <w:r w:rsidR="002E6902">
        <w:rPr>
          <w:lang w:val="en-US"/>
        </w:rPr>
        <w:t xml:space="preserve"> an extra index on the </w:t>
      </w:r>
      <w:proofErr w:type="spellStart"/>
      <w:r w:rsidR="002E6902">
        <w:rPr>
          <w:lang w:val="en-US"/>
        </w:rPr>
        <w:t>spr</w:t>
      </w:r>
      <w:r>
        <w:rPr>
          <w:lang w:val="en-US"/>
        </w:rPr>
        <w:t>t_ec_device</w:t>
      </w:r>
      <w:proofErr w:type="spellEnd"/>
      <w:r>
        <w:rPr>
          <w:lang w:val="en-US"/>
        </w:rPr>
        <w:t xml:space="preserve"> table called IDXJES</w:t>
      </w:r>
      <w:r w:rsidR="00A151DD">
        <w:rPr>
          <w:lang w:val="en-US"/>
        </w:rPr>
        <w:t>. But t</w:t>
      </w:r>
      <w:r w:rsidR="002E6902">
        <w:rPr>
          <w:lang w:val="en-US"/>
        </w:rPr>
        <w:t>he behavior of the second TOP query could not be influenced by adding an extra index</w:t>
      </w:r>
      <w:r>
        <w:rPr>
          <w:lang w:val="en-US"/>
        </w:rPr>
        <w:t xml:space="preserve">. </w:t>
      </w:r>
    </w:p>
    <w:p w:rsidR="002B4915" w:rsidRDefault="002B4915" w:rsidP="00307615">
      <w:pPr>
        <w:pStyle w:val="NoSpacing"/>
        <w:ind w:left="1080"/>
        <w:rPr>
          <w:lang w:val="en-US"/>
        </w:rPr>
      </w:pPr>
    </w:p>
    <w:p w:rsidR="002E6902" w:rsidRDefault="002E6902" w:rsidP="00307615">
      <w:pPr>
        <w:pStyle w:val="NoSpacing"/>
        <w:ind w:left="360"/>
        <w:rPr>
          <w:lang w:val="en-US"/>
        </w:rPr>
      </w:pPr>
      <w:r>
        <w:rPr>
          <w:lang w:val="en-US"/>
        </w:rPr>
        <w:t>We did notice the same behavior at other customers and there it was solved by using the SQL profiler, part of Oracle Enterprise Manager, so Andrew Matheson suggested that to your DBA including some other DB changes.</w:t>
      </w:r>
    </w:p>
    <w:p w:rsidR="00307615" w:rsidRDefault="00307615" w:rsidP="00307615">
      <w:pPr>
        <w:pStyle w:val="NoSpacing"/>
        <w:ind w:left="360"/>
        <w:rPr>
          <w:lang w:val="en-US"/>
        </w:rPr>
      </w:pPr>
    </w:p>
    <w:p w:rsidR="00307615" w:rsidRPr="00307615" w:rsidRDefault="00307615" w:rsidP="00307615">
      <w:pPr>
        <w:pStyle w:val="NoSpacing"/>
        <w:numPr>
          <w:ilvl w:val="0"/>
          <w:numId w:val="4"/>
        </w:numPr>
        <w:rPr>
          <w:lang w:val="en-US"/>
        </w:rPr>
      </w:pPr>
      <w:r w:rsidRPr="00307615">
        <w:rPr>
          <w:lang w:val="en-US"/>
        </w:rPr>
        <w:t xml:space="preserve">Use Oracle Enterprise Manager to </w:t>
      </w:r>
      <w:r>
        <w:rPr>
          <w:lang w:val="en-US"/>
        </w:rPr>
        <w:t>run SQL Tuning Advisor on the query to find a better optimizer profile.</w:t>
      </w:r>
    </w:p>
    <w:p w:rsidR="00307615" w:rsidRDefault="00307615" w:rsidP="00307615">
      <w:pPr>
        <w:pStyle w:val="NoSpacing"/>
        <w:numPr>
          <w:ilvl w:val="0"/>
          <w:numId w:val="4"/>
        </w:numPr>
        <w:rPr>
          <w:lang w:val="en-US"/>
        </w:rPr>
      </w:pPr>
      <w:r>
        <w:rPr>
          <w:lang w:val="en-US"/>
        </w:rPr>
        <w:t>Change the optimizer settings.</w:t>
      </w:r>
    </w:p>
    <w:p w:rsidR="002B4915" w:rsidRDefault="002B4915" w:rsidP="00307615">
      <w:pPr>
        <w:pStyle w:val="NoSpacing"/>
        <w:rPr>
          <w:lang w:val="en-US"/>
        </w:rPr>
      </w:pPr>
    </w:p>
    <w:p w:rsidR="00307615" w:rsidRPr="00766830" w:rsidRDefault="00307615" w:rsidP="00766830">
      <w:pPr>
        <w:pStyle w:val="Heading1"/>
      </w:pPr>
      <w:r w:rsidRPr="00766830">
        <w:t>Oracle EM SQL Tuning Advisor</w:t>
      </w:r>
    </w:p>
    <w:p w:rsidR="00307615" w:rsidRDefault="00307615" w:rsidP="00307615">
      <w:pPr>
        <w:pStyle w:val="NoSpacing"/>
        <w:rPr>
          <w:lang w:val="en-US"/>
        </w:rPr>
      </w:pPr>
    </w:p>
    <w:p w:rsidR="00307615" w:rsidRDefault="00307615" w:rsidP="00307615">
      <w:pPr>
        <w:pStyle w:val="NoSpacing"/>
        <w:rPr>
          <w:lang w:val="en-US"/>
        </w:rPr>
      </w:pPr>
    </w:p>
    <w:p w:rsidR="002E6902" w:rsidRDefault="00805860" w:rsidP="00307615">
      <w:pPr>
        <w:pStyle w:val="NoSpacing"/>
        <w:ind w:left="360"/>
        <w:rPr>
          <w:lang w:val="en-US"/>
        </w:rPr>
      </w:pPr>
      <w:r>
        <w:rPr>
          <w:lang w:val="en-US"/>
        </w:rPr>
        <w:t>After starting the EM on the Oracle server we could use SQL profiler and followed the suggested improvement of the second query, check scree</w:t>
      </w:r>
      <w:r w:rsidR="00A151DD">
        <w:rPr>
          <w:lang w:val="en-US"/>
        </w:rPr>
        <w:t xml:space="preserve">nshots about the suggestion, </w:t>
      </w:r>
      <w:r>
        <w:rPr>
          <w:lang w:val="en-US"/>
        </w:rPr>
        <w:t>the next step and the improvement it caused immediately.</w:t>
      </w:r>
    </w:p>
    <w:p w:rsidR="00307615" w:rsidRPr="00307615" w:rsidRDefault="00805860" w:rsidP="00307615">
      <w:pPr>
        <w:pStyle w:val="NoSpacing"/>
        <w:ind w:left="360"/>
        <w:jc w:val="center"/>
        <w:rPr>
          <w:lang w:val="en-US"/>
        </w:rPr>
      </w:pPr>
      <w:r>
        <w:rPr>
          <w:noProof/>
          <w:lang w:eastAsia="nl-NL"/>
        </w:rPr>
        <w:lastRenderedPageBreak/>
        <w:drawing>
          <wp:inline distT="0" distB="0" distL="0" distR="0">
            <wp:extent cx="7677150" cy="38883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685202" cy="3892424"/>
                    </a:xfrm>
                    <a:prstGeom prst="rect">
                      <a:avLst/>
                    </a:prstGeom>
                    <a:noFill/>
                    <a:ln w="9525">
                      <a:noFill/>
                      <a:miter lim="800000"/>
                      <a:headEnd/>
                      <a:tailEnd/>
                    </a:ln>
                  </pic:spPr>
                </pic:pic>
              </a:graphicData>
            </a:graphic>
          </wp:inline>
        </w:drawing>
      </w:r>
    </w:p>
    <w:p w:rsidR="00805860" w:rsidRPr="00307615" w:rsidRDefault="00307615" w:rsidP="00307615">
      <w:pPr>
        <w:pStyle w:val="NoSpacing"/>
        <w:ind w:left="360"/>
        <w:jc w:val="center"/>
        <w:rPr>
          <w:lang w:val="en-US"/>
        </w:rPr>
      </w:pPr>
      <w:r w:rsidRPr="00307615">
        <w:rPr>
          <w:lang w:val="en-US"/>
        </w:rPr>
        <w:t xml:space="preserve">Figure </w:t>
      </w:r>
      <w:r w:rsidR="00C70561" w:rsidRPr="00307615">
        <w:rPr>
          <w:lang w:val="en-US"/>
        </w:rPr>
        <w:fldChar w:fldCharType="begin"/>
      </w:r>
      <w:r w:rsidRPr="00307615">
        <w:rPr>
          <w:lang w:val="en-US"/>
        </w:rPr>
        <w:instrText xml:space="preserve"> SEQ Figure \* ARABIC </w:instrText>
      </w:r>
      <w:r w:rsidR="00C70561" w:rsidRPr="00307615">
        <w:rPr>
          <w:lang w:val="en-US"/>
        </w:rPr>
        <w:fldChar w:fldCharType="separate"/>
      </w:r>
      <w:r w:rsidRPr="00307615">
        <w:rPr>
          <w:lang w:val="en-US"/>
        </w:rPr>
        <w:t>1</w:t>
      </w:r>
      <w:r w:rsidR="00C70561" w:rsidRPr="00307615">
        <w:rPr>
          <w:lang w:val="en-US"/>
        </w:rPr>
        <w:fldChar w:fldCharType="end"/>
      </w:r>
      <w:r w:rsidRPr="00307615">
        <w:rPr>
          <w:lang w:val="en-US"/>
        </w:rPr>
        <w:t xml:space="preserve"> - Oracle EM Tuning Advisor</w:t>
      </w:r>
    </w:p>
    <w:p w:rsidR="002B4915" w:rsidRDefault="002B4915" w:rsidP="00307615">
      <w:pPr>
        <w:pStyle w:val="NoSpacing"/>
        <w:ind w:left="360"/>
        <w:rPr>
          <w:lang w:val="en-US"/>
        </w:rPr>
      </w:pPr>
    </w:p>
    <w:p w:rsidR="00307615" w:rsidRDefault="00307615" w:rsidP="00307615">
      <w:pPr>
        <w:pStyle w:val="NoSpacing"/>
        <w:ind w:left="360"/>
        <w:rPr>
          <w:lang w:val="en-US"/>
        </w:rPr>
      </w:pPr>
      <w:r>
        <w:rPr>
          <w:lang w:val="en-US"/>
        </w:rPr>
        <w:br w:type="page"/>
      </w:r>
    </w:p>
    <w:p w:rsidR="00805860" w:rsidRDefault="00805860" w:rsidP="00307615">
      <w:pPr>
        <w:pStyle w:val="NoSpacing"/>
        <w:ind w:left="360"/>
        <w:rPr>
          <w:lang w:val="en-US"/>
        </w:rPr>
      </w:pPr>
      <w:r>
        <w:rPr>
          <w:lang w:val="en-US"/>
        </w:rPr>
        <w:lastRenderedPageBreak/>
        <w:t>The outcome of the advisor is shown here below:</w:t>
      </w:r>
    </w:p>
    <w:p w:rsidR="00307615" w:rsidRDefault="00307615" w:rsidP="00307615">
      <w:pPr>
        <w:pStyle w:val="NoSpacing"/>
        <w:ind w:left="360"/>
        <w:rPr>
          <w:lang w:val="en-US"/>
        </w:rPr>
      </w:pPr>
    </w:p>
    <w:p w:rsidR="00805860" w:rsidRDefault="00805860" w:rsidP="00307615">
      <w:pPr>
        <w:pStyle w:val="NoSpacing"/>
        <w:ind w:left="360"/>
        <w:jc w:val="center"/>
        <w:rPr>
          <w:lang w:val="en-US"/>
        </w:rPr>
      </w:pPr>
      <w:r>
        <w:rPr>
          <w:noProof/>
          <w:lang w:eastAsia="nl-NL"/>
        </w:rPr>
        <w:drawing>
          <wp:inline distT="0" distB="0" distL="0" distR="0">
            <wp:extent cx="8267700" cy="268246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8267700" cy="2682467"/>
                    </a:xfrm>
                    <a:prstGeom prst="rect">
                      <a:avLst/>
                    </a:prstGeom>
                    <a:noFill/>
                    <a:ln w="9525">
                      <a:noFill/>
                      <a:miter lim="800000"/>
                      <a:headEnd/>
                      <a:tailEnd/>
                    </a:ln>
                  </pic:spPr>
                </pic:pic>
              </a:graphicData>
            </a:graphic>
          </wp:inline>
        </w:drawing>
      </w:r>
    </w:p>
    <w:p w:rsidR="00805860" w:rsidRDefault="00805860" w:rsidP="00307615">
      <w:pPr>
        <w:pStyle w:val="NoSpacing"/>
        <w:ind w:left="360"/>
        <w:rPr>
          <w:lang w:val="en-US"/>
        </w:rPr>
      </w:pPr>
    </w:p>
    <w:p w:rsidR="00805860" w:rsidRDefault="00805860" w:rsidP="00307615">
      <w:pPr>
        <w:pStyle w:val="NoSpacing"/>
        <w:ind w:left="360"/>
        <w:rPr>
          <w:lang w:val="en-US"/>
        </w:rPr>
      </w:pPr>
      <w:r>
        <w:rPr>
          <w:lang w:val="en-US"/>
        </w:rPr>
        <w:t>Then we</w:t>
      </w:r>
      <w:r w:rsidR="00A151DD">
        <w:rPr>
          <w:lang w:val="en-US"/>
        </w:rPr>
        <w:t xml:space="preserve"> </w:t>
      </w:r>
      <w:r w:rsidR="00766830">
        <w:rPr>
          <w:lang w:val="en-US"/>
        </w:rPr>
        <w:t>pressed the ‘</w:t>
      </w:r>
      <w:r w:rsidR="00A151DD" w:rsidRPr="00307615">
        <w:rPr>
          <w:lang w:val="en-US"/>
        </w:rPr>
        <w:t>implement</w:t>
      </w:r>
      <w:r w:rsidR="00766830">
        <w:rPr>
          <w:lang w:val="en-US"/>
        </w:rPr>
        <w:t>’ button and the result wa</w:t>
      </w:r>
      <w:r w:rsidR="00A151DD">
        <w:rPr>
          <w:lang w:val="en-US"/>
        </w:rPr>
        <w:t>s</w:t>
      </w:r>
      <w:r>
        <w:rPr>
          <w:lang w:val="en-US"/>
        </w:rPr>
        <w:t xml:space="preserve"> immediately visible in EM monitoring:</w:t>
      </w:r>
      <w:r w:rsidR="00A151DD">
        <w:rPr>
          <w:lang w:val="en-US"/>
        </w:rPr>
        <w:t xml:space="preserve"> The load average dropped 50% as was expected.</w:t>
      </w:r>
    </w:p>
    <w:p w:rsidR="00805860" w:rsidRDefault="00805860" w:rsidP="00766830">
      <w:pPr>
        <w:pStyle w:val="NoSpacing"/>
        <w:ind w:left="360"/>
        <w:jc w:val="center"/>
        <w:rPr>
          <w:lang w:val="en-US"/>
        </w:rPr>
      </w:pPr>
      <w:r w:rsidRPr="00307615">
        <w:rPr>
          <w:noProof/>
          <w:lang w:eastAsia="nl-NL"/>
        </w:rPr>
        <w:lastRenderedPageBreak/>
        <w:drawing>
          <wp:inline distT="0" distB="0" distL="0" distR="0">
            <wp:extent cx="7722395" cy="3829050"/>
            <wp:effectExtent l="19050" t="0" r="0" b="0"/>
            <wp:docPr id="7" name="Picture 3" descr="cid:image001.jpg@01CCD46A.B277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D46A.B2778160"/>
                    <pic:cNvPicPr>
                      <a:picLocks noChangeAspect="1" noChangeArrowheads="1"/>
                    </pic:cNvPicPr>
                  </pic:nvPicPr>
                  <pic:blipFill>
                    <a:blip r:embed="rId11" r:link="rId12" cstate="print"/>
                    <a:srcRect/>
                    <a:stretch>
                      <a:fillRect/>
                    </a:stretch>
                  </pic:blipFill>
                  <pic:spPr bwMode="auto">
                    <a:xfrm>
                      <a:off x="0" y="0"/>
                      <a:ext cx="7735047" cy="3835323"/>
                    </a:xfrm>
                    <a:prstGeom prst="rect">
                      <a:avLst/>
                    </a:prstGeom>
                    <a:noFill/>
                    <a:ln w="9525">
                      <a:noFill/>
                      <a:miter lim="800000"/>
                      <a:headEnd/>
                      <a:tailEnd/>
                    </a:ln>
                  </pic:spPr>
                </pic:pic>
              </a:graphicData>
            </a:graphic>
          </wp:inline>
        </w:drawing>
      </w:r>
    </w:p>
    <w:p w:rsidR="00307615" w:rsidRDefault="00307615" w:rsidP="00307615">
      <w:pPr>
        <w:pStyle w:val="NoSpacing"/>
        <w:ind w:left="360"/>
        <w:rPr>
          <w:lang w:val="en-US"/>
        </w:rPr>
      </w:pPr>
    </w:p>
    <w:p w:rsidR="00307615" w:rsidRDefault="00307615" w:rsidP="00307615">
      <w:pPr>
        <w:pStyle w:val="NoSpacing"/>
        <w:ind w:left="360"/>
        <w:rPr>
          <w:lang w:val="en-US"/>
        </w:rPr>
      </w:pPr>
      <w:r>
        <w:rPr>
          <w:lang w:val="en-US"/>
        </w:rPr>
        <w:br w:type="page"/>
      </w:r>
    </w:p>
    <w:p w:rsidR="00805860" w:rsidRDefault="00805860" w:rsidP="00766830">
      <w:pPr>
        <w:pStyle w:val="NoSpacing"/>
        <w:ind w:left="360"/>
        <w:rPr>
          <w:lang w:val="en-US"/>
        </w:rPr>
      </w:pPr>
      <w:r>
        <w:rPr>
          <w:lang w:val="en-US"/>
        </w:rPr>
        <w:lastRenderedPageBreak/>
        <w:t>And also the E</w:t>
      </w:r>
      <w:r w:rsidR="00766830">
        <w:rPr>
          <w:lang w:val="en-US"/>
        </w:rPr>
        <w:t>XPLAIN PLANS</w:t>
      </w:r>
      <w:r>
        <w:rPr>
          <w:lang w:val="en-US"/>
        </w:rPr>
        <w:t xml:space="preserve"> on both queries showed </w:t>
      </w:r>
      <w:r w:rsidR="00766830">
        <w:rPr>
          <w:lang w:val="en-US"/>
        </w:rPr>
        <w:t xml:space="preserve">that </w:t>
      </w:r>
      <w:r>
        <w:rPr>
          <w:lang w:val="en-US"/>
        </w:rPr>
        <w:t>the first</w:t>
      </w:r>
      <w:r w:rsidR="00766830">
        <w:rPr>
          <w:lang w:val="en-US"/>
        </w:rPr>
        <w:t xml:space="preserve"> query</w:t>
      </w:r>
      <w:r>
        <w:rPr>
          <w:lang w:val="en-US"/>
        </w:rPr>
        <w:t xml:space="preserve"> was not influenced by the improvement of the</w:t>
      </w:r>
      <w:r w:rsidR="00766830">
        <w:rPr>
          <w:lang w:val="en-US"/>
        </w:rPr>
        <w:t xml:space="preserve"> second query:</w:t>
      </w:r>
      <w:r>
        <w:rPr>
          <w:lang w:val="en-US"/>
        </w:rPr>
        <w:t xml:space="preserve"> </w:t>
      </w:r>
    </w:p>
    <w:p w:rsidR="00307615" w:rsidRDefault="00307615" w:rsidP="00307615">
      <w:pPr>
        <w:pStyle w:val="NoSpacing"/>
        <w:ind w:left="360"/>
        <w:rPr>
          <w:lang w:val="en-US"/>
        </w:rPr>
      </w:pPr>
    </w:p>
    <w:p w:rsidR="00805860" w:rsidRDefault="00805860" w:rsidP="00766830">
      <w:pPr>
        <w:pStyle w:val="NoSpacing"/>
        <w:ind w:left="360"/>
        <w:jc w:val="center"/>
        <w:rPr>
          <w:lang w:val="en-US"/>
        </w:rPr>
      </w:pPr>
      <w:r w:rsidRPr="00307615">
        <w:rPr>
          <w:noProof/>
          <w:lang w:eastAsia="nl-NL"/>
        </w:rPr>
        <w:drawing>
          <wp:inline distT="0" distB="0" distL="0" distR="0">
            <wp:extent cx="7248525" cy="4010025"/>
            <wp:effectExtent l="19050" t="0" r="9525" b="0"/>
            <wp:docPr id="10" name="Picture 8" descr="cid:image002.jpg@01CCD46A.B277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CCD46A.B2778160"/>
                    <pic:cNvPicPr>
                      <a:picLocks noChangeAspect="1" noChangeArrowheads="1"/>
                    </pic:cNvPicPr>
                  </pic:nvPicPr>
                  <pic:blipFill>
                    <a:blip r:embed="rId13" r:link="rId14" cstate="print"/>
                    <a:srcRect/>
                    <a:stretch>
                      <a:fillRect/>
                    </a:stretch>
                  </pic:blipFill>
                  <pic:spPr bwMode="auto">
                    <a:xfrm>
                      <a:off x="0" y="0"/>
                      <a:ext cx="7248525" cy="4010025"/>
                    </a:xfrm>
                    <a:prstGeom prst="rect">
                      <a:avLst/>
                    </a:prstGeom>
                    <a:noFill/>
                    <a:ln w="9525">
                      <a:noFill/>
                      <a:miter lim="800000"/>
                      <a:headEnd/>
                      <a:tailEnd/>
                    </a:ln>
                  </pic:spPr>
                </pic:pic>
              </a:graphicData>
            </a:graphic>
          </wp:inline>
        </w:drawing>
      </w:r>
    </w:p>
    <w:p w:rsidR="00805860" w:rsidRDefault="00805860" w:rsidP="00307615">
      <w:pPr>
        <w:pStyle w:val="NoSpacing"/>
        <w:ind w:left="360"/>
        <w:rPr>
          <w:lang w:val="en-US"/>
        </w:rPr>
      </w:pPr>
    </w:p>
    <w:p w:rsidR="00805860" w:rsidRDefault="00805860" w:rsidP="00307615">
      <w:pPr>
        <w:pStyle w:val="NoSpacing"/>
        <w:ind w:left="360"/>
        <w:rPr>
          <w:lang w:val="en-US"/>
        </w:rPr>
      </w:pPr>
    </w:p>
    <w:p w:rsidR="00307615" w:rsidRDefault="00307615" w:rsidP="00307615">
      <w:pPr>
        <w:pStyle w:val="NoSpacing"/>
        <w:ind w:left="360"/>
        <w:rPr>
          <w:lang w:val="en-US"/>
        </w:rPr>
      </w:pPr>
      <w:r>
        <w:rPr>
          <w:lang w:val="en-US"/>
        </w:rPr>
        <w:br w:type="page"/>
      </w:r>
    </w:p>
    <w:p w:rsidR="00805860" w:rsidRDefault="00766830" w:rsidP="00307615">
      <w:pPr>
        <w:pStyle w:val="NoSpacing"/>
        <w:ind w:left="360"/>
        <w:rPr>
          <w:lang w:val="en-US"/>
        </w:rPr>
      </w:pPr>
      <w:r>
        <w:rPr>
          <w:lang w:val="en-US"/>
        </w:rPr>
        <w:lastRenderedPageBreak/>
        <w:t>The</w:t>
      </w:r>
      <w:r w:rsidR="00805860">
        <w:rPr>
          <w:lang w:val="en-US"/>
        </w:rPr>
        <w:t xml:space="preserve"> improvement of the second query</w:t>
      </w:r>
      <w:r>
        <w:rPr>
          <w:lang w:val="en-US"/>
        </w:rPr>
        <w:t xml:space="preserve"> saw</w:t>
      </w:r>
      <w:r w:rsidR="00805860">
        <w:rPr>
          <w:lang w:val="en-US"/>
        </w:rPr>
        <w:t xml:space="preserve"> the costs </w:t>
      </w:r>
      <w:r>
        <w:rPr>
          <w:lang w:val="en-US"/>
        </w:rPr>
        <w:t>drop from</w:t>
      </w:r>
      <w:r w:rsidR="00805860">
        <w:rPr>
          <w:lang w:val="en-US"/>
        </w:rPr>
        <w:t xml:space="preserve"> 4458 </w:t>
      </w:r>
      <w:r>
        <w:rPr>
          <w:lang w:val="en-US"/>
        </w:rPr>
        <w:t>to</w:t>
      </w:r>
      <w:r w:rsidR="00805860">
        <w:rPr>
          <w:lang w:val="en-US"/>
        </w:rPr>
        <w:t xml:space="preserve"> 4, now using a Range Scan instead of a Full table scan.</w:t>
      </w:r>
    </w:p>
    <w:p w:rsidR="00307615" w:rsidRDefault="00307615" w:rsidP="00307615">
      <w:pPr>
        <w:pStyle w:val="NoSpacing"/>
        <w:ind w:left="360"/>
        <w:rPr>
          <w:lang w:val="en-US"/>
        </w:rPr>
      </w:pPr>
    </w:p>
    <w:p w:rsidR="00805860" w:rsidRDefault="00805860" w:rsidP="00766830">
      <w:pPr>
        <w:pStyle w:val="NoSpacing"/>
        <w:ind w:left="360"/>
        <w:jc w:val="center"/>
        <w:rPr>
          <w:lang w:val="en-US"/>
        </w:rPr>
      </w:pPr>
      <w:r w:rsidRPr="00307615">
        <w:rPr>
          <w:noProof/>
          <w:lang w:eastAsia="nl-NL"/>
        </w:rPr>
        <w:drawing>
          <wp:inline distT="0" distB="0" distL="0" distR="0">
            <wp:extent cx="7934325" cy="4219575"/>
            <wp:effectExtent l="19050" t="0" r="9525" b="0"/>
            <wp:docPr id="13" name="Picture 13" descr="cid:image007.jpg@01CCD46A.B277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jpg@01CCD46A.B2778160"/>
                    <pic:cNvPicPr>
                      <a:picLocks noChangeAspect="1" noChangeArrowheads="1"/>
                    </pic:cNvPicPr>
                  </pic:nvPicPr>
                  <pic:blipFill>
                    <a:blip r:embed="rId15" r:link="rId16" cstate="print"/>
                    <a:srcRect/>
                    <a:stretch>
                      <a:fillRect/>
                    </a:stretch>
                  </pic:blipFill>
                  <pic:spPr bwMode="auto">
                    <a:xfrm>
                      <a:off x="0" y="0"/>
                      <a:ext cx="7934325" cy="4219575"/>
                    </a:xfrm>
                    <a:prstGeom prst="rect">
                      <a:avLst/>
                    </a:prstGeom>
                    <a:noFill/>
                    <a:ln w="9525">
                      <a:noFill/>
                      <a:miter lim="800000"/>
                      <a:headEnd/>
                      <a:tailEnd/>
                    </a:ln>
                  </pic:spPr>
                </pic:pic>
              </a:graphicData>
            </a:graphic>
          </wp:inline>
        </w:drawing>
      </w:r>
    </w:p>
    <w:p w:rsidR="00307615" w:rsidRDefault="00307615" w:rsidP="00307615">
      <w:pPr>
        <w:pStyle w:val="NoSpacing"/>
        <w:ind w:left="360"/>
        <w:rPr>
          <w:lang w:val="en-US"/>
        </w:rPr>
      </w:pPr>
      <w:r>
        <w:rPr>
          <w:lang w:val="en-US"/>
        </w:rPr>
        <w:br w:type="page"/>
      </w:r>
    </w:p>
    <w:p w:rsidR="00805860" w:rsidRDefault="00805860" w:rsidP="00805860">
      <w:pPr>
        <w:pStyle w:val="NoSpacing"/>
        <w:ind w:left="720"/>
        <w:rPr>
          <w:lang w:val="en-US"/>
        </w:rPr>
      </w:pPr>
    </w:p>
    <w:p w:rsidR="00307615" w:rsidRDefault="00307615" w:rsidP="00766830">
      <w:pPr>
        <w:pStyle w:val="Heading1"/>
      </w:pPr>
      <w:r>
        <w:t>Changed Event Queue Settings</w:t>
      </w:r>
    </w:p>
    <w:p w:rsidR="00307615" w:rsidRDefault="00307615" w:rsidP="00307615">
      <w:pPr>
        <w:pStyle w:val="NoSpacing"/>
        <w:ind w:left="720"/>
        <w:rPr>
          <w:lang w:val="en-US"/>
        </w:rPr>
      </w:pPr>
    </w:p>
    <w:p w:rsidR="00805860" w:rsidRDefault="00805860" w:rsidP="00766830">
      <w:pPr>
        <w:pStyle w:val="NoSpacing"/>
        <w:ind w:left="360"/>
        <w:rPr>
          <w:lang w:val="en-US"/>
        </w:rPr>
      </w:pPr>
      <w:r>
        <w:rPr>
          <w:lang w:val="en-US"/>
        </w:rPr>
        <w:t xml:space="preserve">The next step I made was regarding the Event queuing settings in the </w:t>
      </w:r>
      <w:proofErr w:type="spellStart"/>
      <w:r>
        <w:rPr>
          <w:lang w:val="en-US"/>
        </w:rPr>
        <w:t>ServiceGateway</w:t>
      </w:r>
      <w:proofErr w:type="spellEnd"/>
      <w:r>
        <w:rPr>
          <w:lang w:val="en-US"/>
        </w:rPr>
        <w:t xml:space="preserve"> GUI under Administrator&gt; Settings&gt; </w:t>
      </w:r>
      <w:r w:rsidR="00A151DD">
        <w:rPr>
          <w:lang w:val="en-US"/>
        </w:rPr>
        <w:t>Preferences&gt;CWMP:</w:t>
      </w:r>
    </w:p>
    <w:p w:rsidR="00A151DD" w:rsidRDefault="00A151DD" w:rsidP="00766830">
      <w:pPr>
        <w:pStyle w:val="NoSpacing"/>
        <w:ind w:left="360"/>
        <w:rPr>
          <w:lang w:val="en-US"/>
        </w:rPr>
      </w:pPr>
    </w:p>
    <w:p w:rsidR="00A151DD" w:rsidRDefault="00A151DD" w:rsidP="00766830">
      <w:pPr>
        <w:pStyle w:val="NoSpacing"/>
        <w:ind w:left="360"/>
        <w:rPr>
          <w:lang w:val="en-US"/>
        </w:rPr>
      </w:pPr>
      <w:r>
        <w:rPr>
          <w:lang w:val="en-US"/>
        </w:rPr>
        <w:t>I changed the settings from:</w:t>
      </w:r>
    </w:p>
    <w:p w:rsidR="00A151DD" w:rsidRDefault="00A151DD" w:rsidP="00A151DD">
      <w:pPr>
        <w:pStyle w:val="NoSpacing"/>
        <w:ind w:left="720"/>
        <w:rPr>
          <w:lang w:val="en-US"/>
        </w:rPr>
      </w:pPr>
    </w:p>
    <w:p w:rsidR="00A151DD" w:rsidRDefault="00A151DD" w:rsidP="00766830">
      <w:pPr>
        <w:pStyle w:val="NoSpacing"/>
        <w:ind w:left="720"/>
        <w:jc w:val="center"/>
        <w:rPr>
          <w:lang w:val="en-US"/>
        </w:rPr>
      </w:pPr>
      <w:r>
        <w:rPr>
          <w:noProof/>
          <w:lang w:eastAsia="nl-NL"/>
        </w:rPr>
        <w:drawing>
          <wp:inline distT="0" distB="0" distL="0" distR="0">
            <wp:extent cx="5562600" cy="30956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5562600" cy="3095625"/>
                    </a:xfrm>
                    <a:prstGeom prst="rect">
                      <a:avLst/>
                    </a:prstGeom>
                    <a:noFill/>
                    <a:ln w="9525">
                      <a:noFill/>
                      <a:miter lim="800000"/>
                      <a:headEnd/>
                      <a:tailEnd/>
                    </a:ln>
                  </pic:spPr>
                </pic:pic>
              </a:graphicData>
            </a:graphic>
          </wp:inline>
        </w:drawing>
      </w: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A151DD">
      <w:pPr>
        <w:pStyle w:val="NoSpacing"/>
        <w:ind w:left="720"/>
        <w:rPr>
          <w:lang w:val="en-US"/>
        </w:rPr>
      </w:pPr>
    </w:p>
    <w:p w:rsidR="00A151DD" w:rsidRDefault="00A151DD" w:rsidP="00766830">
      <w:pPr>
        <w:pStyle w:val="NoSpacing"/>
        <w:ind w:left="360"/>
        <w:rPr>
          <w:lang w:val="en-US"/>
        </w:rPr>
      </w:pPr>
      <w:proofErr w:type="spellStart"/>
      <w:r>
        <w:rPr>
          <w:lang w:val="en-US"/>
        </w:rPr>
        <w:t>Into</w:t>
      </w:r>
      <w:proofErr w:type="spellEnd"/>
      <w:r>
        <w:rPr>
          <w:lang w:val="en-US"/>
        </w:rPr>
        <w:t>:</w:t>
      </w:r>
    </w:p>
    <w:p w:rsidR="00A151DD" w:rsidRDefault="00A151DD" w:rsidP="006C73FB">
      <w:pPr>
        <w:pStyle w:val="NoSpacing"/>
        <w:rPr>
          <w:lang w:val="en-US"/>
        </w:rPr>
      </w:pPr>
    </w:p>
    <w:p w:rsidR="00A151DD" w:rsidRDefault="00A151DD" w:rsidP="00766830">
      <w:pPr>
        <w:pStyle w:val="NoSpacing"/>
        <w:jc w:val="center"/>
        <w:rPr>
          <w:lang w:val="en-US"/>
        </w:rPr>
      </w:pPr>
      <w:r>
        <w:rPr>
          <w:noProof/>
          <w:lang w:eastAsia="nl-NL"/>
        </w:rPr>
        <w:drawing>
          <wp:inline distT="0" distB="0" distL="0" distR="0">
            <wp:extent cx="4886325" cy="26574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4886325" cy="2657475"/>
                    </a:xfrm>
                    <a:prstGeom prst="rect">
                      <a:avLst/>
                    </a:prstGeom>
                    <a:noFill/>
                    <a:ln w="9525">
                      <a:noFill/>
                      <a:miter lim="800000"/>
                      <a:headEnd/>
                      <a:tailEnd/>
                    </a:ln>
                  </pic:spPr>
                </pic:pic>
              </a:graphicData>
            </a:graphic>
          </wp:inline>
        </w:drawing>
      </w:r>
    </w:p>
    <w:p w:rsidR="00805860" w:rsidRDefault="00805860" w:rsidP="006C73FB">
      <w:pPr>
        <w:pStyle w:val="NoSpacing"/>
        <w:rPr>
          <w:lang w:val="en-US"/>
        </w:rPr>
      </w:pPr>
    </w:p>
    <w:p w:rsidR="00805860" w:rsidRDefault="00805860" w:rsidP="00766830">
      <w:pPr>
        <w:pStyle w:val="NoSpacing"/>
        <w:ind w:left="360"/>
        <w:rPr>
          <w:lang w:val="en-US"/>
        </w:rPr>
      </w:pPr>
    </w:p>
    <w:p w:rsidR="00805860" w:rsidRDefault="00805860" w:rsidP="00766830">
      <w:pPr>
        <w:pStyle w:val="NoSpacing"/>
        <w:ind w:left="360"/>
        <w:rPr>
          <w:lang w:val="en-US"/>
        </w:rPr>
      </w:pPr>
    </w:p>
    <w:p w:rsidR="002E6902" w:rsidRDefault="006C73FB" w:rsidP="00766830">
      <w:pPr>
        <w:pStyle w:val="NoSpacing"/>
        <w:ind w:left="360"/>
        <w:rPr>
          <w:lang w:val="en-US"/>
        </w:rPr>
      </w:pPr>
      <w:r>
        <w:rPr>
          <w:lang w:val="en-US"/>
        </w:rPr>
        <w:t xml:space="preserve"> </w:t>
      </w:r>
      <w:r w:rsidR="00A151DD">
        <w:rPr>
          <w:lang w:val="en-US"/>
        </w:rPr>
        <w:t>This change together with the improvement in DB performance took care there are no remaining devices in the frequently used policies.</w:t>
      </w:r>
    </w:p>
    <w:p w:rsidR="002B4915" w:rsidRDefault="002B4915" w:rsidP="00766830">
      <w:pPr>
        <w:pStyle w:val="NoSpacing"/>
        <w:ind w:left="360"/>
        <w:rPr>
          <w:lang w:val="en-US"/>
        </w:rPr>
      </w:pPr>
    </w:p>
    <w:p w:rsidR="00307615" w:rsidRDefault="00307615">
      <w:pPr>
        <w:rPr>
          <w:lang w:val="en-US"/>
        </w:rPr>
      </w:pPr>
      <w:r>
        <w:rPr>
          <w:lang w:val="en-US"/>
        </w:rPr>
        <w:br w:type="page"/>
      </w:r>
    </w:p>
    <w:p w:rsidR="002B4915" w:rsidRDefault="002B4915" w:rsidP="00766830">
      <w:pPr>
        <w:pStyle w:val="Heading1"/>
      </w:pPr>
      <w:r>
        <w:lastRenderedPageBreak/>
        <w:t xml:space="preserve"> St</w:t>
      </w:r>
      <w:r w:rsidR="00307615">
        <w:t>eps that still need to be taken</w:t>
      </w:r>
    </w:p>
    <w:p w:rsidR="002B4915" w:rsidRDefault="002B4915" w:rsidP="002B4915">
      <w:pPr>
        <w:pStyle w:val="NoSpacing"/>
        <w:rPr>
          <w:lang w:val="en-US"/>
        </w:rPr>
      </w:pPr>
    </w:p>
    <w:p w:rsidR="002B4915" w:rsidRDefault="002B4915" w:rsidP="00766830">
      <w:pPr>
        <w:pStyle w:val="NoSpacing"/>
        <w:numPr>
          <w:ilvl w:val="0"/>
          <w:numId w:val="5"/>
        </w:numPr>
        <w:rPr>
          <w:lang w:val="en-US"/>
        </w:rPr>
      </w:pPr>
      <w:r>
        <w:rPr>
          <w:lang w:val="en-US"/>
        </w:rPr>
        <w:t>Changing the optimizer settings mentioned by Andrew in an email to Miha Jerebic:</w:t>
      </w:r>
    </w:p>
    <w:p w:rsidR="002B4915" w:rsidRDefault="002B4915" w:rsidP="00766830">
      <w:pPr>
        <w:pStyle w:val="NoSpacing"/>
        <w:ind w:left="360"/>
        <w:rPr>
          <w:lang w:val="en-US"/>
        </w:rPr>
      </w:pPr>
    </w:p>
    <w:p w:rsidR="002B4915" w:rsidRDefault="002B4915" w:rsidP="00766830">
      <w:pPr>
        <w:pStyle w:val="NoSpacing"/>
        <w:ind w:left="1416"/>
        <w:rPr>
          <w:rFonts w:ascii="Helvetica" w:hAnsi="Helvetica" w:cs="Helvetica"/>
          <w:sz w:val="19"/>
          <w:szCs w:val="19"/>
          <w:lang w:val="en-US"/>
        </w:rPr>
      </w:pPr>
      <w:r>
        <w:rPr>
          <w:rFonts w:ascii="Helvetica" w:hAnsi="Helvetica" w:cs="Helvetica"/>
          <w:sz w:val="19"/>
          <w:szCs w:val="19"/>
          <w:lang w:val="en-US"/>
        </w:rPr>
        <w:t xml:space="preserve">ALTER SYSTEM SET </w:t>
      </w:r>
      <w:proofErr w:type="spellStart"/>
      <w:r>
        <w:rPr>
          <w:rFonts w:ascii="Helvetica" w:hAnsi="Helvetica" w:cs="Helvetica"/>
          <w:sz w:val="19"/>
          <w:szCs w:val="19"/>
          <w:lang w:val="en-US"/>
        </w:rPr>
        <w:t>optimizer_index_caching</w:t>
      </w:r>
      <w:proofErr w:type="spellEnd"/>
      <w:r>
        <w:rPr>
          <w:rFonts w:ascii="Helvetica" w:hAnsi="Helvetica" w:cs="Helvetica"/>
          <w:sz w:val="19"/>
          <w:szCs w:val="19"/>
          <w:lang w:val="en-US"/>
        </w:rPr>
        <w:t>=75 scope=both;</w:t>
      </w:r>
    </w:p>
    <w:p w:rsidR="002B4915" w:rsidRDefault="002B4915" w:rsidP="00766830">
      <w:pPr>
        <w:pStyle w:val="NoSpacing"/>
        <w:ind w:left="1416"/>
        <w:rPr>
          <w:rFonts w:ascii="Helvetica" w:hAnsi="Helvetica" w:cs="Helvetica"/>
          <w:sz w:val="19"/>
          <w:szCs w:val="19"/>
          <w:lang w:val="en-US"/>
        </w:rPr>
      </w:pPr>
      <w:r>
        <w:rPr>
          <w:rFonts w:ascii="Helvetica" w:hAnsi="Helvetica" w:cs="Helvetica"/>
          <w:sz w:val="19"/>
          <w:szCs w:val="19"/>
          <w:lang w:val="en-US"/>
        </w:rPr>
        <w:t xml:space="preserve">ALTER SYSTEM SET </w:t>
      </w:r>
      <w:proofErr w:type="spellStart"/>
      <w:r>
        <w:rPr>
          <w:rFonts w:ascii="Helvetica" w:hAnsi="Helvetica" w:cs="Helvetica"/>
          <w:sz w:val="19"/>
          <w:szCs w:val="19"/>
          <w:lang w:val="en-US"/>
        </w:rPr>
        <w:t>optimizer_index_cost_adj</w:t>
      </w:r>
      <w:proofErr w:type="spellEnd"/>
      <w:r>
        <w:rPr>
          <w:rFonts w:ascii="Helvetica" w:hAnsi="Helvetica" w:cs="Helvetica"/>
          <w:sz w:val="19"/>
          <w:szCs w:val="19"/>
          <w:lang w:val="en-US"/>
        </w:rPr>
        <w:t>=10 scope=both;</w:t>
      </w:r>
    </w:p>
    <w:p w:rsidR="002B4915" w:rsidRDefault="002B4915" w:rsidP="00766830">
      <w:pPr>
        <w:pStyle w:val="NoSpacing"/>
        <w:ind w:left="360"/>
        <w:rPr>
          <w:rFonts w:ascii="Arial" w:hAnsi="Arial" w:cs="Arial"/>
          <w:color w:val="1F497D"/>
          <w:sz w:val="20"/>
          <w:szCs w:val="20"/>
          <w:lang w:val="en-US"/>
        </w:rPr>
      </w:pPr>
    </w:p>
    <w:p w:rsidR="002B4915" w:rsidRPr="00766830" w:rsidRDefault="002B4915" w:rsidP="00766830">
      <w:pPr>
        <w:pStyle w:val="NoSpacing"/>
        <w:ind w:left="360" w:firstLine="348"/>
        <w:rPr>
          <w:rFonts w:ascii="Arial" w:hAnsi="Arial" w:cs="Arial"/>
          <w:sz w:val="20"/>
          <w:szCs w:val="20"/>
          <w:lang w:val="en-US"/>
        </w:rPr>
      </w:pPr>
      <w:r w:rsidRPr="00766830">
        <w:rPr>
          <w:rFonts w:ascii="Arial" w:hAnsi="Arial" w:cs="Arial"/>
          <w:sz w:val="20"/>
          <w:szCs w:val="20"/>
          <w:lang w:val="en-US"/>
        </w:rPr>
        <w:t>This will improve how the optimizer works, but will require a DB restart</w:t>
      </w:r>
    </w:p>
    <w:p w:rsidR="002B4915" w:rsidRDefault="002B4915" w:rsidP="00766830">
      <w:pPr>
        <w:pStyle w:val="NoSpacing"/>
        <w:ind w:left="360"/>
        <w:rPr>
          <w:rFonts w:ascii="Arial" w:hAnsi="Arial" w:cs="Arial"/>
          <w:color w:val="1F497D"/>
          <w:sz w:val="20"/>
          <w:szCs w:val="20"/>
          <w:lang w:val="en-US"/>
        </w:rPr>
      </w:pPr>
    </w:p>
    <w:p w:rsidR="002B4915" w:rsidRPr="002B4915" w:rsidRDefault="002B4915" w:rsidP="00766830">
      <w:pPr>
        <w:pStyle w:val="NoSpacing"/>
        <w:numPr>
          <w:ilvl w:val="0"/>
          <w:numId w:val="5"/>
        </w:numPr>
        <w:rPr>
          <w:rFonts w:ascii="Arial" w:hAnsi="Arial" w:cs="Arial"/>
          <w:sz w:val="20"/>
          <w:szCs w:val="20"/>
          <w:lang w:val="en-US"/>
        </w:rPr>
      </w:pPr>
      <w:r>
        <w:rPr>
          <w:rFonts w:ascii="Arial" w:hAnsi="Arial" w:cs="Arial"/>
          <w:sz w:val="20"/>
          <w:szCs w:val="20"/>
          <w:lang w:val="en-US"/>
        </w:rPr>
        <w:t>The concurrency of the Default Configuration Synchronization policy should be increased from 100 to 200.</w:t>
      </w:r>
    </w:p>
    <w:p w:rsidR="002B4915" w:rsidRDefault="002B4915" w:rsidP="00766830">
      <w:pPr>
        <w:pStyle w:val="NoSpacing"/>
        <w:ind w:left="360"/>
        <w:rPr>
          <w:lang w:val="en-US"/>
        </w:rPr>
      </w:pPr>
    </w:p>
    <w:sectPr w:rsidR="002B4915" w:rsidSect="008E0064">
      <w:headerReference w:type="default" r:id="rId19"/>
      <w:foot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78C" w:rsidRDefault="0038578C" w:rsidP="00301830">
      <w:pPr>
        <w:spacing w:after="0" w:line="240" w:lineRule="auto"/>
      </w:pPr>
      <w:r>
        <w:separator/>
      </w:r>
    </w:p>
  </w:endnote>
  <w:endnote w:type="continuationSeparator" w:id="0">
    <w:p w:rsidR="0038578C" w:rsidRDefault="0038578C" w:rsidP="00301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15" w:rsidRDefault="00F84171">
    <w:pPr>
      <w:pStyle w:val="Footer"/>
    </w:pPr>
    <w:r>
      <w:tab/>
    </w:r>
    <w:r>
      <w:tab/>
    </w:r>
    <w:r>
      <w:tab/>
    </w:r>
    <w:r>
      <w:tab/>
    </w:r>
    <w:r>
      <w:tab/>
    </w:r>
    <w:r>
      <w:tab/>
      <w:t xml:space="preserve">      </w:t>
    </w:r>
    <w:r w:rsidR="002B4915" w:rsidRPr="002B4915">
      <w:rPr>
        <w:noProof/>
        <w:lang w:eastAsia="nl-NL"/>
      </w:rPr>
      <w:drawing>
        <wp:inline distT="0" distB="0" distL="0" distR="0">
          <wp:extent cx="1333500" cy="381000"/>
          <wp:effectExtent l="19050" t="0" r="0" b="0"/>
          <wp:docPr id="3" name="Picture 1" descr="cid:image001.jpg@01CA4DAE.6672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A4DAE.66728570"/>
                  <pic:cNvPicPr>
                    <a:picLocks noChangeAspect="1" noChangeArrowheads="1"/>
                  </pic:cNvPicPr>
                </pic:nvPicPr>
                <pic:blipFill>
                  <a:blip r:embed="rId1" r:link="rId2"/>
                  <a:srcRect/>
                  <a:stretch>
                    <a:fillRect/>
                  </a:stretch>
                </pic:blipFill>
                <pic:spPr bwMode="auto">
                  <a:xfrm>
                    <a:off x="0" y="0"/>
                    <a:ext cx="1333500" cy="381000"/>
                  </a:xfrm>
                  <a:prstGeom prst="rect">
                    <a:avLst/>
                  </a:prstGeom>
                  <a:noFill/>
                  <a:ln w="9525">
                    <a:noFill/>
                    <a:miter lim="800000"/>
                    <a:headEnd/>
                    <a:tailEnd/>
                  </a:ln>
                </pic:spPr>
              </pic:pic>
            </a:graphicData>
          </a:graphic>
        </wp:inline>
      </w:drawing>
    </w:r>
  </w:p>
  <w:p w:rsidR="00301830" w:rsidRDefault="003018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830" w:rsidRDefault="00F84171">
    <w:pPr>
      <w:pStyle w:val="Footer"/>
    </w:pPr>
    <w:r>
      <w:rPr>
        <w:rFonts w:ascii="Calibri" w:hAnsi="Calibri" w:cs="Calibri"/>
        <w:noProof/>
        <w:lang w:eastAsia="nl-NL"/>
      </w:rPr>
      <w:t xml:space="preserve">  </w:t>
    </w:r>
    <w:r>
      <w:rPr>
        <w:rFonts w:ascii="Calibri" w:hAnsi="Calibri" w:cs="Calibri"/>
        <w:noProof/>
        <w:lang w:eastAsia="nl-NL"/>
      </w:rPr>
      <w:tab/>
    </w:r>
    <w:r>
      <w:rPr>
        <w:rFonts w:ascii="Calibri" w:hAnsi="Calibri" w:cs="Calibri"/>
        <w:noProof/>
        <w:lang w:eastAsia="nl-NL"/>
      </w:rPr>
      <w:tab/>
    </w:r>
    <w:r>
      <w:rPr>
        <w:rFonts w:ascii="Calibri" w:hAnsi="Calibri" w:cs="Calibri"/>
        <w:noProof/>
        <w:lang w:eastAsia="nl-NL"/>
      </w:rPr>
      <w:tab/>
    </w:r>
    <w:r>
      <w:rPr>
        <w:rFonts w:ascii="Calibri" w:hAnsi="Calibri" w:cs="Calibri"/>
        <w:noProof/>
        <w:lang w:eastAsia="nl-NL"/>
      </w:rPr>
      <w:tab/>
    </w:r>
    <w:r>
      <w:rPr>
        <w:rFonts w:ascii="Calibri" w:hAnsi="Calibri" w:cs="Calibri"/>
        <w:noProof/>
        <w:lang w:eastAsia="nl-NL"/>
      </w:rPr>
      <w:tab/>
    </w:r>
    <w:r>
      <w:rPr>
        <w:rFonts w:ascii="Calibri" w:hAnsi="Calibri" w:cs="Calibri"/>
        <w:noProof/>
        <w:lang w:eastAsia="nl-NL"/>
      </w:rPr>
      <w:tab/>
      <w:t xml:space="preserve">        </w:t>
    </w:r>
    <w:r w:rsidR="00301830">
      <w:rPr>
        <w:rFonts w:ascii="Calibri" w:hAnsi="Calibri" w:cs="Calibri"/>
        <w:noProof/>
        <w:lang w:eastAsia="nl-NL"/>
      </w:rPr>
      <w:drawing>
        <wp:inline distT="0" distB="0" distL="0" distR="0">
          <wp:extent cx="1333500" cy="381000"/>
          <wp:effectExtent l="19050" t="0" r="0" b="0"/>
          <wp:docPr id="2" name="Picture 1" descr="cid:image001.jpg@01CA4DAE.6672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A4DAE.66728570"/>
                  <pic:cNvPicPr>
                    <a:picLocks noChangeAspect="1" noChangeArrowheads="1"/>
                  </pic:cNvPicPr>
                </pic:nvPicPr>
                <pic:blipFill>
                  <a:blip r:embed="rId1" r:link="rId2"/>
                  <a:srcRect/>
                  <a:stretch>
                    <a:fillRect/>
                  </a:stretch>
                </pic:blipFill>
                <pic:spPr bwMode="auto">
                  <a:xfrm>
                    <a:off x="0" y="0"/>
                    <a:ext cx="1333500" cy="3810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78C" w:rsidRDefault="0038578C" w:rsidP="00301830">
      <w:pPr>
        <w:spacing w:after="0" w:line="240" w:lineRule="auto"/>
      </w:pPr>
      <w:r>
        <w:separator/>
      </w:r>
    </w:p>
  </w:footnote>
  <w:footnote w:type="continuationSeparator" w:id="0">
    <w:p w:rsidR="0038578C" w:rsidRDefault="0038578C" w:rsidP="003018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21949"/>
      <w:docPartObj>
        <w:docPartGallery w:val="Page Numbers (Top of Page)"/>
        <w:docPartUnique/>
      </w:docPartObj>
    </w:sdtPr>
    <w:sdtContent>
      <w:sdt>
        <w:sdtPr>
          <w:rPr>
            <w:color w:val="7F7F7F" w:themeColor="background1" w:themeShade="7F"/>
            <w:spacing w:val="60"/>
          </w:rPr>
          <w:id w:val="12834313"/>
          <w:docPartObj>
            <w:docPartGallery w:val="Page Numbers (Top of Page)"/>
            <w:docPartUnique/>
          </w:docPartObj>
        </w:sdtPr>
        <w:sdtEndPr>
          <w:rPr>
            <w:color w:val="auto"/>
            <w:spacing w:val="0"/>
          </w:rPr>
        </w:sdtEndPr>
        <w:sdtContent>
          <w:p w:rsidR="00F84171" w:rsidRPr="00307615" w:rsidRDefault="00307615" w:rsidP="00307615">
            <w:pPr>
              <w:pStyle w:val="Header"/>
              <w:pBdr>
                <w:bottom w:val="single" w:sz="4" w:space="1" w:color="D9D9D9" w:themeColor="background1" w:themeShade="D9"/>
              </w:pBdr>
              <w:jc w:val="right"/>
              <w:rPr>
                <w:b/>
              </w:rPr>
            </w:pPr>
            <w:r>
              <w:rPr>
                <w:color w:val="7F7F7F" w:themeColor="background1" w:themeShade="7F"/>
                <w:spacing w:val="60"/>
              </w:rPr>
              <w:t>Page</w:t>
            </w:r>
            <w:r>
              <w:t xml:space="preserve"> | </w:t>
            </w:r>
            <w:fldSimple w:instr=" PAGE   \* MERGEFORMAT ">
              <w:r w:rsidR="006F6BC8" w:rsidRPr="006F6BC8">
                <w:rPr>
                  <w:b/>
                  <w:noProof/>
                </w:rPr>
                <w:t>10</w:t>
              </w:r>
            </w:fldSimple>
          </w:p>
        </w:sdtContent>
      </w:sdt>
    </w:sdtContent>
  </w:sdt>
  <w:p w:rsidR="00301830" w:rsidRDefault="003018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E78B8"/>
    <w:multiLevelType w:val="hybridMultilevel"/>
    <w:tmpl w:val="6A966F00"/>
    <w:lvl w:ilvl="0" w:tplc="0409000F">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35717904"/>
    <w:multiLevelType w:val="hybridMultilevel"/>
    <w:tmpl w:val="AA5A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F1A58"/>
    <w:multiLevelType w:val="hybridMultilevel"/>
    <w:tmpl w:val="3B64EE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F5539DE"/>
    <w:multiLevelType w:val="hybridMultilevel"/>
    <w:tmpl w:val="6FD6F8C2"/>
    <w:lvl w:ilvl="0" w:tplc="DB225D46">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9424C4"/>
    <w:multiLevelType w:val="hybridMultilevel"/>
    <w:tmpl w:val="D9FAFFBA"/>
    <w:lvl w:ilvl="0" w:tplc="4E6859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E6902"/>
    <w:rsid w:val="000042D2"/>
    <w:rsid w:val="002B4915"/>
    <w:rsid w:val="002E6902"/>
    <w:rsid w:val="00301830"/>
    <w:rsid w:val="00307615"/>
    <w:rsid w:val="0038578C"/>
    <w:rsid w:val="00396C90"/>
    <w:rsid w:val="00501886"/>
    <w:rsid w:val="005A1F02"/>
    <w:rsid w:val="006C73FB"/>
    <w:rsid w:val="006F6BC8"/>
    <w:rsid w:val="00766830"/>
    <w:rsid w:val="00805860"/>
    <w:rsid w:val="008E0064"/>
    <w:rsid w:val="00905363"/>
    <w:rsid w:val="00A151DD"/>
    <w:rsid w:val="00AC2222"/>
    <w:rsid w:val="00C45E5A"/>
    <w:rsid w:val="00C56E13"/>
    <w:rsid w:val="00C70561"/>
    <w:rsid w:val="00D82F63"/>
    <w:rsid w:val="00E92B35"/>
    <w:rsid w:val="00EE03EC"/>
    <w:rsid w:val="00F8417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35"/>
  </w:style>
  <w:style w:type="paragraph" w:styleId="Heading1">
    <w:name w:val="heading 1"/>
    <w:basedOn w:val="Normal"/>
    <w:next w:val="Normal"/>
    <w:link w:val="Heading1Char"/>
    <w:uiPriority w:val="9"/>
    <w:qFormat/>
    <w:rsid w:val="00766830"/>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6902"/>
    <w:pPr>
      <w:spacing w:after="0" w:line="240" w:lineRule="auto"/>
    </w:pPr>
  </w:style>
  <w:style w:type="paragraph" w:styleId="BalloonText">
    <w:name w:val="Balloon Text"/>
    <w:basedOn w:val="Normal"/>
    <w:link w:val="BalloonTextChar"/>
    <w:uiPriority w:val="99"/>
    <w:semiHidden/>
    <w:unhideWhenUsed/>
    <w:rsid w:val="00805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860"/>
    <w:rPr>
      <w:rFonts w:ascii="Tahoma" w:hAnsi="Tahoma" w:cs="Tahoma"/>
      <w:sz w:val="16"/>
      <w:szCs w:val="16"/>
    </w:rPr>
  </w:style>
  <w:style w:type="character" w:customStyle="1" w:styleId="NoSpacingChar">
    <w:name w:val="No Spacing Char"/>
    <w:basedOn w:val="DefaultParagraphFont"/>
    <w:link w:val="NoSpacing"/>
    <w:uiPriority w:val="1"/>
    <w:rsid w:val="008E0064"/>
  </w:style>
  <w:style w:type="paragraph" w:styleId="Header">
    <w:name w:val="header"/>
    <w:basedOn w:val="Normal"/>
    <w:link w:val="HeaderChar"/>
    <w:uiPriority w:val="99"/>
    <w:unhideWhenUsed/>
    <w:rsid w:val="00301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830"/>
  </w:style>
  <w:style w:type="paragraph" w:styleId="Footer">
    <w:name w:val="footer"/>
    <w:basedOn w:val="Normal"/>
    <w:link w:val="FooterChar"/>
    <w:uiPriority w:val="99"/>
    <w:unhideWhenUsed/>
    <w:rsid w:val="00301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830"/>
  </w:style>
  <w:style w:type="character" w:styleId="Hyperlink">
    <w:name w:val="Hyperlink"/>
    <w:basedOn w:val="DefaultParagraphFont"/>
    <w:uiPriority w:val="99"/>
    <w:semiHidden/>
    <w:unhideWhenUsed/>
    <w:rsid w:val="002B4915"/>
    <w:rPr>
      <w:color w:val="0000FF"/>
      <w:u w:val="single"/>
    </w:rPr>
  </w:style>
  <w:style w:type="paragraph" w:styleId="Caption">
    <w:name w:val="caption"/>
    <w:basedOn w:val="Normal"/>
    <w:next w:val="Normal"/>
    <w:uiPriority w:val="35"/>
    <w:unhideWhenUsed/>
    <w:qFormat/>
    <w:rsid w:val="00307615"/>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766830"/>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1275795236">
      <w:bodyDiv w:val="1"/>
      <w:marLeft w:val="0"/>
      <w:marRight w:val="0"/>
      <w:marTop w:val="0"/>
      <w:marBottom w:val="0"/>
      <w:divBdr>
        <w:top w:val="none" w:sz="0" w:space="0" w:color="auto"/>
        <w:left w:val="none" w:sz="0" w:space="0" w:color="auto"/>
        <w:bottom w:val="none" w:sz="0" w:space="0" w:color="auto"/>
        <w:right w:val="none" w:sz="0" w:space="0" w:color="auto"/>
      </w:divBdr>
    </w:div>
    <w:div w:id="176645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cid:image001.jpg@01CCD46A.B2778160"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cid:image007.jpg@01CCD46A.B277816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cid:image002.jpg@01CCD46A.B277816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CA5325.926B4780" TargetMode="External"/><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2" Type="http://schemas.openxmlformats.org/officeDocument/2006/relationships/image" Target="cid:image001.jpg@01CA5325.926B4780" TargetMode="External"/><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3E5E12844B4783910B40152BC1C2DF"/>
        <w:category>
          <w:name w:val="General"/>
          <w:gallery w:val="placeholder"/>
        </w:category>
        <w:types>
          <w:type w:val="bbPlcHdr"/>
        </w:types>
        <w:behaviors>
          <w:behavior w:val="content"/>
        </w:behaviors>
        <w:guid w:val="{0029913B-2186-42B8-9D2E-1890B1C42AA7}"/>
      </w:docPartPr>
      <w:docPartBody>
        <w:p w:rsidR="005664B2" w:rsidRDefault="00095B03" w:rsidP="00095B03">
          <w:pPr>
            <w:pStyle w:val="2F3E5E12844B4783910B40152BC1C2DF"/>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095B03"/>
    <w:rsid w:val="00095B03"/>
    <w:rsid w:val="00353797"/>
    <w:rsid w:val="005664B2"/>
    <w:rsid w:val="00A8114A"/>
    <w:rsid w:val="00BA6C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E5E12844B4783910B40152BC1C2DF">
    <w:name w:val="2F3E5E12844B4783910B40152BC1C2DF"/>
    <w:rsid w:val="00095B03"/>
  </w:style>
  <w:style w:type="paragraph" w:customStyle="1" w:styleId="74877EE7F075436F8FCCE53746A7D497">
    <w:name w:val="74877EE7F075436F8FCCE53746A7D497"/>
    <w:rsid w:val="00095B03"/>
  </w:style>
  <w:style w:type="paragraph" w:customStyle="1" w:styleId="65FBBE609CF14483BB779A1605B7EC84">
    <w:name w:val="65FBBE609CF14483BB779A1605B7EC84"/>
    <w:rsid w:val="00095B03"/>
  </w:style>
  <w:style w:type="paragraph" w:customStyle="1" w:styleId="61241B81ECF44C4A958B33316D334ED5">
    <w:name w:val="61241B81ECF44C4A958B33316D334ED5"/>
    <w:rsid w:val="00095B03"/>
  </w:style>
  <w:style w:type="paragraph" w:customStyle="1" w:styleId="2249E7DC07C546CC88D98B3FF51AC4A9">
    <w:name w:val="2249E7DC07C546CC88D98B3FF51AC4A9"/>
    <w:rsid w:val="00095B03"/>
  </w:style>
  <w:style w:type="paragraph" w:customStyle="1" w:styleId="C8125E118EF44AF2A3BB0CEF77E4023D">
    <w:name w:val="C8125E118EF44AF2A3BB0CEF77E4023D"/>
    <w:rsid w:val="00095B03"/>
  </w:style>
  <w:style w:type="paragraph" w:customStyle="1" w:styleId="41793648AB4F48ACBD9AD02B849EE486">
    <w:name w:val="41793648AB4F48ACBD9AD02B849EE486"/>
    <w:rsid w:val="00095B0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B21C5-4CA2-48C9-9D1D-740D9080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393</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Steps taken to Gain Performance</vt:lpstr>
    </vt:vector>
  </TitlesOfParts>
  <Company>Consona Corporation</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Changes</dc:title>
  <dc:creator>Paul Miechels</dc:creator>
  <cp:lastModifiedBy>Paul.Miechels</cp:lastModifiedBy>
  <cp:revision>4</cp:revision>
  <dcterms:created xsi:type="dcterms:W3CDTF">2012-01-19T15:38:00Z</dcterms:created>
  <dcterms:modified xsi:type="dcterms:W3CDTF">2012-02-28T13:43:00Z</dcterms:modified>
</cp:coreProperties>
</file>